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12" w:rsidRDefault="005D2912" w:rsidP="005D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12">
        <w:rPr>
          <w:rFonts w:ascii="Times New Roman" w:hAnsi="Times New Roman" w:cs="Times New Roman"/>
          <w:b/>
          <w:sz w:val="28"/>
          <w:szCs w:val="28"/>
        </w:rPr>
        <w:t>О новых правилах перевозки животных железнодорожным транспортом.</w:t>
      </w:r>
    </w:p>
    <w:p w:rsidR="005D2912" w:rsidRPr="005D2912" w:rsidRDefault="005D2912" w:rsidP="005D29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>Приказом Минтранса России от 19.10.2020 № 427 утверждены новые правила перевозки животных железнодорожных транспортом (далее – правила), которые вступили в законную силу с 01.09.2021 и действуют до 01.09.2027.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>Перевозка животных осуществляется в специальных вагонах и крытых составах, а мелких зверей можно перевозить в клетках или ящиках в несколько ярусов. Следует отметить, что перевозка в пассажирских поездах мелких домашних животных, собак и птиц осуществляется в соответствии с Правилами перевозок пассажиров, багажа, грузобагажа железнодорожным транспортом, утвержденными приказом Минтранса России от 19.12.2013 № 473.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>В соответствии с новыми правилами для перевозки животных в прямом железнодорожном сообщении владельцу домашнего питомца необходимо оформить железнодорожную накладную и ветеринарные сопроводительные документы, которые могут быть как в бумажном, так и в электронном виде. При этом</w:t>
      </w:r>
      <w:proofErr w:type="gramStart"/>
      <w:r w:rsidRPr="005D29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2912">
        <w:rPr>
          <w:rFonts w:ascii="Times New Roman" w:hAnsi="Times New Roman" w:cs="Times New Roman"/>
          <w:sz w:val="28"/>
          <w:szCs w:val="28"/>
        </w:rPr>
        <w:t xml:space="preserve"> если ветеринарные документы оформлялись в электронном виде, то грузоотправитель должен указать в накладной номер ветеринарного сопроводительного документа, сформированный федеральной государственной информационной системой в области ветеринарии (далее – ФГИС).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 xml:space="preserve">Отправитель обязан уведомить в электронной форме с использованием ФГИС или на бумажном носителе о перевозке животных за 24 часа до их отправки должностное лицо федерального органа исполнительной власти в области ветеринарного надзора (далее – </w:t>
      </w:r>
      <w:proofErr w:type="spellStart"/>
      <w:r w:rsidRPr="005D2912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5D2912">
        <w:rPr>
          <w:rFonts w:ascii="Times New Roman" w:hAnsi="Times New Roman" w:cs="Times New Roman"/>
          <w:sz w:val="28"/>
          <w:szCs w:val="28"/>
        </w:rPr>
        <w:t>).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 xml:space="preserve">При погрузке и выгрузке животных их должен осмотреть специалист территориального управления </w:t>
      </w:r>
      <w:proofErr w:type="spellStart"/>
      <w:r w:rsidRPr="005D291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D2912">
        <w:rPr>
          <w:rFonts w:ascii="Times New Roman" w:hAnsi="Times New Roman" w:cs="Times New Roman"/>
          <w:sz w:val="28"/>
          <w:szCs w:val="28"/>
        </w:rPr>
        <w:t>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 xml:space="preserve">В случае получения от должностного лица </w:t>
      </w:r>
      <w:proofErr w:type="spellStart"/>
      <w:r w:rsidRPr="005D291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D2912">
        <w:rPr>
          <w:rFonts w:ascii="Times New Roman" w:hAnsi="Times New Roman" w:cs="Times New Roman"/>
          <w:sz w:val="28"/>
          <w:szCs w:val="28"/>
        </w:rPr>
        <w:t xml:space="preserve"> уведомления о запрете погрузки животных, грузоотправитель обязан не позднее, чем через 2 часа с момента уведомления, убрать животных с железнодорожной станции.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>Грузоотправитель обязан обеспечить животных безопасными кормами, емкостями с водой и подстилкой, а проводник – запасом воды и уборку во время стоянок поездов.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 xml:space="preserve">О случаях заболевания или об отказе животных от пищи проводники обязаны сообщить об этом в территориальное управление </w:t>
      </w:r>
      <w:proofErr w:type="spellStart"/>
      <w:r w:rsidRPr="005D2912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D2912">
        <w:rPr>
          <w:rFonts w:ascii="Times New Roman" w:hAnsi="Times New Roman" w:cs="Times New Roman"/>
          <w:sz w:val="28"/>
          <w:szCs w:val="28"/>
        </w:rPr>
        <w:t xml:space="preserve"> не позднее чем через три часа после происшествия.</w:t>
      </w:r>
    </w:p>
    <w:p w:rsidR="005D2912" w:rsidRPr="005D2912" w:rsidRDefault="005D2912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912">
        <w:rPr>
          <w:rFonts w:ascii="Times New Roman" w:hAnsi="Times New Roman" w:cs="Times New Roman"/>
          <w:sz w:val="28"/>
          <w:szCs w:val="28"/>
        </w:rPr>
        <w:t>При перевозке международным сообщением редких и исчезающих животных потребуется разрешение Административного органа СИТЕС – это Конвенция о международной торговле видами дикой фауны и флоры, находящимися под угрозой исчезновения.</w:t>
      </w:r>
    </w:p>
    <w:p w:rsidR="004D7714" w:rsidRPr="005D2912" w:rsidRDefault="004D7714" w:rsidP="005D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714" w:rsidRPr="005D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912"/>
    <w:rsid w:val="004D7714"/>
    <w:rsid w:val="005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2912"/>
  </w:style>
  <w:style w:type="character" w:customStyle="1" w:styleId="feeds-pagenavigationtooltip">
    <w:name w:val="feeds-page__navigation_tooltip"/>
    <w:basedOn w:val="a0"/>
    <w:rsid w:val="005D2912"/>
  </w:style>
  <w:style w:type="paragraph" w:styleId="a3">
    <w:name w:val="Normal (Web)"/>
    <w:basedOn w:val="a"/>
    <w:uiPriority w:val="99"/>
    <w:semiHidden/>
    <w:unhideWhenUsed/>
    <w:rsid w:val="005D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3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2021-12-19T07:52:00Z</dcterms:created>
  <dcterms:modified xsi:type="dcterms:W3CDTF">2021-12-19T07:55:00Z</dcterms:modified>
</cp:coreProperties>
</file>